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76" w:rsidRPr="007E0060" w:rsidRDefault="007550AE" w:rsidP="007550AE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060">
        <w:rPr>
          <w:rFonts w:ascii="Times New Roman" w:hAnsi="Times New Roman" w:cs="Times New Roman"/>
          <w:b/>
          <w:caps/>
          <w:sz w:val="28"/>
          <w:szCs w:val="28"/>
        </w:rPr>
        <w:t xml:space="preserve">Публичный </w:t>
      </w:r>
      <w:r w:rsidR="006C098B" w:rsidRPr="007E0060">
        <w:rPr>
          <w:rFonts w:ascii="Times New Roman" w:hAnsi="Times New Roman" w:cs="Times New Roman"/>
          <w:b/>
          <w:caps/>
          <w:sz w:val="28"/>
          <w:szCs w:val="28"/>
        </w:rPr>
        <w:t>ОТЧЕТ</w:t>
      </w:r>
    </w:p>
    <w:p w:rsidR="006C098B" w:rsidRPr="007E0060" w:rsidRDefault="006C098B" w:rsidP="007550AE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0060">
        <w:rPr>
          <w:rFonts w:ascii="Times New Roman" w:hAnsi="Times New Roman" w:cs="Times New Roman"/>
          <w:b/>
          <w:caps/>
          <w:sz w:val="28"/>
          <w:szCs w:val="28"/>
        </w:rPr>
        <w:t>о целевом использовании гранта</w:t>
      </w:r>
    </w:p>
    <w:p w:rsidR="00CC7E76" w:rsidRPr="00F02F49" w:rsidRDefault="00946625" w:rsidP="007550AE">
      <w:pPr>
        <w:tabs>
          <w:tab w:val="left" w:pos="159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F49">
        <w:rPr>
          <w:rFonts w:ascii="Times New Roman" w:hAnsi="Times New Roman" w:cs="Times New Roman"/>
          <w:sz w:val="28"/>
          <w:szCs w:val="28"/>
        </w:rPr>
        <w:t>п</w:t>
      </w:r>
      <w:r w:rsidR="006C098B" w:rsidRPr="00F02F49">
        <w:rPr>
          <w:rFonts w:ascii="Times New Roman" w:hAnsi="Times New Roman" w:cs="Times New Roman"/>
          <w:sz w:val="28"/>
          <w:szCs w:val="28"/>
        </w:rPr>
        <w:t>редоставленного</w:t>
      </w:r>
      <w:r w:rsidR="007550AE">
        <w:rPr>
          <w:rFonts w:ascii="Times New Roman" w:hAnsi="Times New Roman" w:cs="Times New Roman"/>
          <w:sz w:val="28"/>
          <w:szCs w:val="28"/>
        </w:rPr>
        <w:t xml:space="preserve"> в 2016 году </w:t>
      </w:r>
      <w:proofErr w:type="spellStart"/>
      <w:r w:rsidRPr="00F02F49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F02F49">
        <w:rPr>
          <w:rFonts w:ascii="Times New Roman" w:hAnsi="Times New Roman" w:cs="Times New Roman"/>
          <w:sz w:val="28"/>
          <w:szCs w:val="28"/>
        </w:rPr>
        <w:t xml:space="preserve"> районной молодежной общественной организации  «Театру эстрадного танца «ТЭТ»</w:t>
      </w:r>
      <w:r w:rsidR="007550AE">
        <w:rPr>
          <w:rFonts w:ascii="Times New Roman" w:hAnsi="Times New Roman" w:cs="Times New Roman"/>
          <w:sz w:val="28"/>
          <w:szCs w:val="28"/>
        </w:rPr>
        <w:t xml:space="preserve"> на проведение отчетного </w:t>
      </w:r>
      <w:r w:rsidR="007550AE" w:rsidRPr="007550AE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CC7E76" w:rsidRPr="007550AE">
        <w:rPr>
          <w:rFonts w:ascii="Times New Roman" w:hAnsi="Times New Roman" w:cs="Times New Roman"/>
          <w:sz w:val="28"/>
          <w:szCs w:val="28"/>
        </w:rPr>
        <w:t>«</w:t>
      </w:r>
      <w:r w:rsidR="000D4298" w:rsidRPr="007550AE">
        <w:rPr>
          <w:rFonts w:ascii="Times New Roman" w:hAnsi="Times New Roman" w:cs="Times New Roman"/>
          <w:sz w:val="28"/>
          <w:szCs w:val="28"/>
        </w:rPr>
        <w:t>Машины сказки</w:t>
      </w:r>
      <w:r w:rsidR="00CC7E76" w:rsidRPr="007550A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-5"/>
        <w:tblW w:w="0" w:type="auto"/>
        <w:tblLook w:val="04A0"/>
      </w:tblPr>
      <w:tblGrid>
        <w:gridCol w:w="2646"/>
        <w:gridCol w:w="6642"/>
      </w:tblGrid>
      <w:tr w:rsidR="00EF11AA" w:rsidRPr="0017752C" w:rsidTr="00EF11AA">
        <w:trPr>
          <w:cnfStyle w:val="100000000000"/>
        </w:trPr>
        <w:tc>
          <w:tcPr>
            <w:cnfStyle w:val="001000000000"/>
            <w:tcW w:w="2646" w:type="dxa"/>
          </w:tcPr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6642" w:type="dxa"/>
          </w:tcPr>
          <w:p w:rsidR="00EF11AA" w:rsidRPr="00EF11AA" w:rsidRDefault="00EF11AA" w:rsidP="00EF11A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F11AA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Билибинская</w:t>
            </w:r>
            <w:proofErr w:type="spellEnd"/>
            <w:r w:rsidRPr="00EF11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районная молодежная общественная организация «Театр эстрадного танца «ТЭТ» </w:t>
            </w:r>
          </w:p>
        </w:tc>
      </w:tr>
      <w:tr w:rsidR="00EF11AA" w:rsidRPr="0017752C" w:rsidTr="00EF11AA">
        <w:trPr>
          <w:cnfStyle w:val="000000100000"/>
        </w:trPr>
        <w:tc>
          <w:tcPr>
            <w:cnfStyle w:val="001000000000"/>
            <w:tcW w:w="2646" w:type="dxa"/>
          </w:tcPr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642" w:type="dxa"/>
          </w:tcPr>
          <w:p w:rsidR="00EF11AA" w:rsidRPr="0018182C" w:rsidRDefault="00EF11AA" w:rsidP="00EF11A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общественная организация, зарегистрированная «15» марта 2011г., №1118700000066, Управление Министерства юстиции Российской Федерации по Магаданской области и Чукотскому автономному округу</w:t>
            </w:r>
          </w:p>
        </w:tc>
      </w:tr>
      <w:tr w:rsidR="00EF11AA" w:rsidRPr="0017752C" w:rsidTr="00EF11AA">
        <w:trPr>
          <w:cnfStyle w:val="000000010000"/>
        </w:trPr>
        <w:tc>
          <w:tcPr>
            <w:cnfStyle w:val="001000000000"/>
            <w:tcW w:w="2646" w:type="dxa"/>
          </w:tcPr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и почтовый адрес</w:t>
            </w:r>
          </w:p>
        </w:tc>
        <w:tc>
          <w:tcPr>
            <w:tcW w:w="6642" w:type="dxa"/>
          </w:tcPr>
          <w:p w:rsidR="00EF11AA" w:rsidRPr="0018182C" w:rsidRDefault="00EF11AA" w:rsidP="00EF11A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689450, Чукотский 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ул.Ленина, д.13.</w:t>
            </w:r>
          </w:p>
        </w:tc>
      </w:tr>
      <w:tr w:rsidR="00EF11AA" w:rsidRPr="0017752C" w:rsidTr="00EF11AA">
        <w:trPr>
          <w:cnfStyle w:val="000000100000"/>
        </w:trPr>
        <w:tc>
          <w:tcPr>
            <w:cnfStyle w:val="001000000000"/>
            <w:tcW w:w="2646" w:type="dxa"/>
          </w:tcPr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6642" w:type="dxa"/>
          </w:tcPr>
          <w:p w:rsidR="00EF11AA" w:rsidRPr="00FE389A" w:rsidRDefault="00EF11AA" w:rsidP="00EF11AA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E389A">
              <w:rPr>
                <w:rFonts w:ascii="Times New Roman" w:hAnsi="Times New Roman"/>
                <w:sz w:val="28"/>
                <w:szCs w:val="28"/>
              </w:rPr>
              <w:t>Оказание услуг подросткам и молодежи в сфере хореографии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1AA" w:rsidRPr="001F2331" w:rsidRDefault="00EF11AA" w:rsidP="00EF11AA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FE389A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E389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городских, районных, окружных, региональных танцевальных конкурсах, фестивалях, концертах.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1AA" w:rsidRPr="0017752C" w:rsidTr="00EF11AA">
        <w:trPr>
          <w:cnfStyle w:val="000000010000"/>
        </w:trPr>
        <w:tc>
          <w:tcPr>
            <w:cnfStyle w:val="001000000000"/>
            <w:tcW w:w="2646" w:type="dxa"/>
          </w:tcPr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 организации</w:t>
            </w:r>
          </w:p>
        </w:tc>
        <w:tc>
          <w:tcPr>
            <w:tcW w:w="6642" w:type="dxa"/>
          </w:tcPr>
          <w:p w:rsidR="00EF11AA" w:rsidRPr="0018182C" w:rsidRDefault="00EF11AA" w:rsidP="00EF11A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A">
              <w:rPr>
                <w:rFonts w:ascii="Times New Roman" w:hAnsi="Times New Roman"/>
                <w:sz w:val="28"/>
                <w:szCs w:val="28"/>
              </w:rPr>
              <w:t>Подростки в возрасте от 14 до 18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 w:rsidRPr="00FE389A">
              <w:rPr>
                <w:rFonts w:ascii="Times New Roman" w:hAnsi="Times New Roman"/>
                <w:sz w:val="28"/>
                <w:szCs w:val="28"/>
              </w:rPr>
              <w:t>олодежь в возрасте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лет.</w:t>
            </w:r>
          </w:p>
          <w:p w:rsidR="00EF11AA" w:rsidRPr="0018182C" w:rsidRDefault="00EF11AA" w:rsidP="00EF11A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AA" w:rsidRPr="0017752C" w:rsidTr="00EF11AA">
        <w:trPr>
          <w:cnfStyle w:val="000000100000"/>
        </w:trPr>
        <w:tc>
          <w:tcPr>
            <w:cnfStyle w:val="001000000000"/>
            <w:tcW w:w="2646" w:type="dxa"/>
          </w:tcPr>
          <w:p w:rsidR="00EF11AA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EF11AA" w:rsidRPr="0018182C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 в организации)</w:t>
            </w:r>
          </w:p>
        </w:tc>
        <w:tc>
          <w:tcPr>
            <w:tcW w:w="6642" w:type="dxa"/>
          </w:tcPr>
          <w:p w:rsidR="00EF11AA" w:rsidRPr="00FE389A" w:rsidRDefault="00EF11AA" w:rsidP="00EF11AA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E389A">
              <w:rPr>
                <w:rFonts w:ascii="Times New Roman" w:hAnsi="Times New Roman"/>
                <w:sz w:val="28"/>
                <w:szCs w:val="28"/>
              </w:rPr>
              <w:t>Левченко Екатерина Владимировна</w:t>
            </w:r>
          </w:p>
          <w:p w:rsidR="00EF11AA" w:rsidRPr="0018182C" w:rsidRDefault="00EF11AA" w:rsidP="00EF11AA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3C">
              <w:rPr>
                <w:rFonts w:ascii="Times New Roman" w:hAnsi="Times New Roman"/>
                <w:sz w:val="26"/>
                <w:szCs w:val="26"/>
              </w:rPr>
              <w:t>Председатель Совета</w:t>
            </w:r>
            <w:r w:rsidRPr="00EA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1E3C">
              <w:rPr>
                <w:rFonts w:ascii="Times New Roman" w:hAnsi="Times New Roman"/>
                <w:sz w:val="28"/>
                <w:szCs w:val="28"/>
              </w:rPr>
              <w:t>Билибинской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молодежной общественной организации «Т</w:t>
            </w:r>
            <w:r w:rsidRPr="00FE389A">
              <w:rPr>
                <w:rFonts w:ascii="Times New Roman" w:hAnsi="Times New Roman"/>
                <w:sz w:val="28"/>
                <w:szCs w:val="28"/>
              </w:rPr>
              <w:t>еатр эстрадного танца «ТЭТ»</w:t>
            </w:r>
          </w:p>
        </w:tc>
      </w:tr>
      <w:tr w:rsidR="00EF11AA" w:rsidRPr="0018182C" w:rsidTr="00EF11AA">
        <w:trPr>
          <w:cnfStyle w:val="000000010000"/>
        </w:trPr>
        <w:tc>
          <w:tcPr>
            <w:cnfStyle w:val="001000000000"/>
            <w:tcW w:w="2646" w:type="dxa"/>
          </w:tcPr>
          <w:p w:rsidR="00EF11AA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F11AA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  <w:p w:rsidR="00EF11AA" w:rsidRPr="009D3278" w:rsidRDefault="00EF11AA" w:rsidP="003C73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42" w:type="dxa"/>
          </w:tcPr>
          <w:p w:rsidR="00EF11AA" w:rsidRPr="00FE389A" w:rsidRDefault="00EF11AA" w:rsidP="00EF11AA">
            <w:p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A1E3C">
              <w:rPr>
                <w:rFonts w:ascii="Times New Roman" w:hAnsi="Times New Roman"/>
                <w:sz w:val="28"/>
                <w:szCs w:val="28"/>
              </w:rPr>
              <w:t>8(42738)2-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66-88; </w:t>
            </w:r>
            <w:r w:rsidRPr="00EA1E3C">
              <w:rPr>
                <w:rFonts w:ascii="Times New Roman" w:hAnsi="Times New Roman"/>
                <w:sz w:val="28"/>
                <w:szCs w:val="28"/>
              </w:rPr>
              <w:t>8(42738)2-44-37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1E3C">
              <w:rPr>
                <w:rFonts w:ascii="Times New Roman" w:hAnsi="Times New Roman"/>
                <w:sz w:val="28"/>
                <w:szCs w:val="28"/>
              </w:rPr>
              <w:t xml:space="preserve"> 8(42738)2-</w:t>
            </w:r>
            <w:r w:rsidRPr="00FE389A">
              <w:rPr>
                <w:rFonts w:ascii="Times New Roman" w:hAnsi="Times New Roman"/>
                <w:sz w:val="28"/>
                <w:szCs w:val="28"/>
              </w:rPr>
              <w:t>69-42</w:t>
            </w:r>
          </w:p>
          <w:p w:rsidR="00EF11AA" w:rsidRPr="00FE389A" w:rsidRDefault="00EF11AA" w:rsidP="00EF11AA">
            <w:pPr>
              <w:jc w:val="both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EA1E3C">
              <w:rPr>
                <w:rFonts w:ascii="Times New Roman" w:hAnsi="Times New Roman"/>
                <w:sz w:val="28"/>
                <w:szCs w:val="28"/>
              </w:rPr>
              <w:t>8(42738)2-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66-88; </w:t>
            </w:r>
            <w:r w:rsidRPr="00EA1E3C">
              <w:rPr>
                <w:rFonts w:ascii="Times New Roman" w:hAnsi="Times New Roman"/>
                <w:sz w:val="28"/>
                <w:szCs w:val="28"/>
              </w:rPr>
              <w:t>8(42738)2-44-37</w:t>
            </w:r>
          </w:p>
          <w:p w:rsidR="00EF11AA" w:rsidRPr="008537EF" w:rsidRDefault="006F5C1F" w:rsidP="00EF11AA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F11AA" w:rsidRPr="008537EF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11AA" w:rsidRPr="0017752C" w:rsidTr="00EF11AA">
        <w:trPr>
          <w:cnfStyle w:val="000000100000"/>
        </w:trPr>
        <w:tc>
          <w:tcPr>
            <w:cnfStyle w:val="001000000000"/>
            <w:tcW w:w="2646" w:type="dxa"/>
          </w:tcPr>
          <w:p w:rsidR="00EF11AA" w:rsidRPr="00D05A79" w:rsidRDefault="00EF11AA" w:rsidP="003C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642" w:type="dxa"/>
          </w:tcPr>
          <w:p w:rsidR="00EF11AA" w:rsidRDefault="00EF11AA" w:rsidP="00EF11AA">
            <w:pPr>
              <w:tabs>
                <w:tab w:val="left" w:pos="360"/>
                <w:tab w:val="left" w:pos="540"/>
              </w:tabs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>Цель проекта: получение государственного гранта (безвозмездной помощи) для решения проблемы нашей организации, явившейся в виде нехватки денежных сре</w:t>
            </w:r>
            <w:proofErr w:type="gramStart"/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>дств дл</w:t>
            </w:r>
            <w:proofErr w:type="gramEnd"/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 xml:space="preserve">я организации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отчетного концерта.</w:t>
            </w:r>
          </w:p>
          <w:p w:rsidR="00EF11AA" w:rsidRPr="003E5F18" w:rsidRDefault="00EF11AA" w:rsidP="00EF11AA">
            <w:pPr>
              <w:tabs>
                <w:tab w:val="left" w:pos="360"/>
                <w:tab w:val="left" w:pos="54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>Задача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готовых костюмов для выступления, а также </w:t>
            </w:r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>расходны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FE389A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 для пошива костюмов.</w:t>
            </w:r>
          </w:p>
        </w:tc>
      </w:tr>
    </w:tbl>
    <w:p w:rsidR="00EF11AA" w:rsidRDefault="00EF11AA" w:rsidP="00C46D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E0D" w:rsidRDefault="003F7E0D" w:rsidP="00204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F7E0D" w:rsidRPr="003F7E0D" w:rsidRDefault="003F7E0D" w:rsidP="003F7E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0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spellStart"/>
      <w:r w:rsidRPr="003F7E0D">
        <w:rPr>
          <w:rFonts w:ascii="Times New Roman" w:hAnsi="Times New Roman" w:cs="Times New Roman"/>
          <w:sz w:val="28"/>
          <w:szCs w:val="28"/>
        </w:rPr>
        <w:t>Билибинской</w:t>
      </w:r>
      <w:proofErr w:type="spellEnd"/>
      <w:r w:rsidRPr="003F7E0D">
        <w:rPr>
          <w:rFonts w:ascii="Times New Roman" w:hAnsi="Times New Roman" w:cs="Times New Roman"/>
          <w:sz w:val="28"/>
          <w:szCs w:val="28"/>
        </w:rPr>
        <w:t xml:space="preserve"> районной молодежной общественной организацией  «Театр эстрадного танца «ТЭТ» Левченко Екатерина Владимировна – также является педагогом дополнительного образования. Основная цель педагогической деятельности – создание условий для развития доминирующих способностей у тех учащихся, у которых они выявлены, а также создание условия для выявления и развития способностей у остальных, художественно-эстетическое и культурное развитие учащихся в творческом процессе.</w:t>
      </w:r>
    </w:p>
    <w:p w:rsidR="003F7E0D" w:rsidRPr="003F7E0D" w:rsidRDefault="003F7E0D" w:rsidP="003F7E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E0D">
        <w:rPr>
          <w:rFonts w:ascii="Times New Roman" w:hAnsi="Times New Roman"/>
          <w:bCs/>
          <w:sz w:val="28"/>
          <w:szCs w:val="28"/>
        </w:rPr>
        <w:t>Среди социально-значимых дел следует отметить следующие: акция «Чистый город», акция «</w:t>
      </w:r>
      <w:proofErr w:type="spellStart"/>
      <w:r w:rsidRPr="003F7E0D">
        <w:rPr>
          <w:rFonts w:ascii="Times New Roman" w:hAnsi="Times New Roman"/>
          <w:bCs/>
          <w:sz w:val="28"/>
          <w:szCs w:val="28"/>
        </w:rPr>
        <w:t>Поздравлялка</w:t>
      </w:r>
      <w:proofErr w:type="spellEnd"/>
      <w:r w:rsidRPr="003F7E0D">
        <w:rPr>
          <w:rFonts w:ascii="Times New Roman" w:hAnsi="Times New Roman"/>
          <w:bCs/>
          <w:sz w:val="28"/>
          <w:szCs w:val="28"/>
        </w:rPr>
        <w:t>» (Международный день защиты детей, День пожилого человека), участие в проведении Дня Физкультурника.</w:t>
      </w:r>
    </w:p>
    <w:p w:rsidR="003F7E0D" w:rsidRPr="003F7E0D" w:rsidRDefault="003F7E0D" w:rsidP="003F7E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E0D">
        <w:rPr>
          <w:rFonts w:ascii="Times New Roman" w:hAnsi="Times New Roman"/>
          <w:bCs/>
          <w:sz w:val="28"/>
          <w:szCs w:val="28"/>
        </w:rPr>
        <w:t>В организации постоянно проводятся тематические занятия в рамках профилактики асоциального поведения и пропаганды ЗОЖ.</w:t>
      </w:r>
    </w:p>
    <w:p w:rsidR="003F7E0D" w:rsidRPr="003F7E0D" w:rsidRDefault="003F7E0D" w:rsidP="003F7E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7E0D">
        <w:rPr>
          <w:rFonts w:ascii="Times New Roman" w:hAnsi="Times New Roman"/>
          <w:bCs/>
          <w:sz w:val="28"/>
          <w:szCs w:val="28"/>
        </w:rPr>
        <w:t xml:space="preserve">Члены БРМОО </w:t>
      </w:r>
      <w:r w:rsidRPr="003F7E0D">
        <w:rPr>
          <w:rFonts w:ascii="Times New Roman" w:hAnsi="Times New Roman"/>
          <w:sz w:val="28"/>
          <w:szCs w:val="28"/>
        </w:rPr>
        <w:t>«Театр эстрадного танца «ТЭТ» принимают активное участие в муниципальных, окружных и региональных конкурсах.</w:t>
      </w:r>
    </w:p>
    <w:p w:rsidR="00072038" w:rsidRDefault="001C21A6" w:rsidP="003F7E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E0D">
        <w:rPr>
          <w:rFonts w:ascii="Times New Roman" w:hAnsi="Times New Roman" w:cs="Times New Roman"/>
          <w:color w:val="111111"/>
          <w:sz w:val="28"/>
          <w:szCs w:val="28"/>
        </w:rPr>
        <w:t>В организации досуга и массовой культуры традиционно большую роль играют различные танцевальные мероприятия и заняти</w:t>
      </w:r>
      <w:r w:rsidRPr="006424D7">
        <w:rPr>
          <w:rFonts w:ascii="Times New Roman" w:hAnsi="Times New Roman" w:cs="Times New Roman"/>
          <w:color w:val="111111"/>
          <w:sz w:val="28"/>
          <w:szCs w:val="28"/>
        </w:rPr>
        <w:t>я танцами</w:t>
      </w:r>
      <w:r>
        <w:rPr>
          <w:rFonts w:ascii="Times New Roman" w:hAnsi="Times New Roman" w:cs="Times New Roman"/>
          <w:color w:val="111111"/>
          <w:sz w:val="28"/>
          <w:szCs w:val="28"/>
        </w:rPr>
        <w:t>, а п</w:t>
      </w:r>
      <w:r w:rsidRPr="006424D7">
        <w:rPr>
          <w:rFonts w:ascii="Times New Roman" w:hAnsi="Times New Roman" w:cs="Times New Roman"/>
          <w:sz w:val="28"/>
          <w:szCs w:val="28"/>
        </w:rPr>
        <w:t>одросткам</w:t>
      </w:r>
      <w:r w:rsidRPr="00D03EB1">
        <w:rPr>
          <w:rFonts w:ascii="Times New Roman" w:hAnsi="Times New Roman"/>
          <w:sz w:val="28"/>
          <w:szCs w:val="28"/>
        </w:rPr>
        <w:t xml:space="preserve"> и молодежи интересно не просто заучивать танцевальные движения, вместе весело проводить время, но также и показать всем чему они научились, что они умеют. </w:t>
      </w:r>
      <w:r w:rsidR="000D4298">
        <w:rPr>
          <w:rFonts w:ascii="Times New Roman" w:hAnsi="Times New Roman"/>
          <w:sz w:val="28"/>
          <w:szCs w:val="28"/>
        </w:rPr>
        <w:t xml:space="preserve">Именно поэтому в прошлом учебном году мною был написан сценарий концерта "Летучий корабль". Сказка впервые была записана </w:t>
      </w:r>
      <w:proofErr w:type="spellStart"/>
      <w:r w:rsidR="000D4298">
        <w:rPr>
          <w:rFonts w:ascii="Times New Roman" w:hAnsi="Times New Roman"/>
          <w:sz w:val="28"/>
          <w:szCs w:val="28"/>
        </w:rPr>
        <w:t>нон-стопом</w:t>
      </w:r>
      <w:proofErr w:type="spellEnd"/>
      <w:r w:rsidR="000D4298">
        <w:rPr>
          <w:rFonts w:ascii="Times New Roman" w:hAnsi="Times New Roman"/>
          <w:sz w:val="28"/>
          <w:szCs w:val="28"/>
        </w:rPr>
        <w:t xml:space="preserve"> с текстом, музыкой и видео сопровождением, что без заминок полностью погружало зрителя в атмосферу сюжета. Были привлечены вокальная студия "Мармелад" и детский хореографический коллектив "Пластилин"</w:t>
      </w:r>
      <w:r w:rsidR="00282766">
        <w:rPr>
          <w:rFonts w:ascii="Times New Roman" w:hAnsi="Times New Roman"/>
          <w:sz w:val="28"/>
          <w:szCs w:val="28"/>
        </w:rPr>
        <w:t xml:space="preserve">. На этот концерт хватило костюмов, которые были закуплены и пошиты при помощи </w:t>
      </w:r>
      <w:proofErr w:type="spellStart"/>
      <w:r w:rsidR="00282766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282766">
        <w:rPr>
          <w:rFonts w:ascii="Times New Roman" w:hAnsi="Times New Roman"/>
          <w:sz w:val="28"/>
          <w:szCs w:val="28"/>
        </w:rPr>
        <w:t xml:space="preserve"> поддержки прошлых лет. </w:t>
      </w:r>
      <w:r w:rsidR="008E5744">
        <w:rPr>
          <w:rFonts w:ascii="Times New Roman" w:hAnsi="Times New Roman"/>
          <w:sz w:val="28"/>
          <w:szCs w:val="28"/>
        </w:rPr>
        <w:t xml:space="preserve">Некоторые из них были перешиты, некоторые дополнены. </w:t>
      </w:r>
      <w:r w:rsidR="000776F6">
        <w:rPr>
          <w:rFonts w:ascii="Times New Roman" w:hAnsi="Times New Roman"/>
          <w:sz w:val="28"/>
          <w:szCs w:val="28"/>
        </w:rPr>
        <w:t>Очень помогло, что в</w:t>
      </w:r>
      <w:r w:rsidR="000776F6" w:rsidRPr="00D03EB1">
        <w:rPr>
          <w:rFonts w:ascii="Times New Roman" w:hAnsi="Times New Roman"/>
          <w:sz w:val="28"/>
          <w:szCs w:val="28"/>
        </w:rPr>
        <w:t xml:space="preserve"> проекте участ</w:t>
      </w:r>
      <w:r w:rsidR="000776F6">
        <w:rPr>
          <w:rFonts w:ascii="Times New Roman" w:hAnsi="Times New Roman"/>
          <w:sz w:val="28"/>
          <w:szCs w:val="28"/>
        </w:rPr>
        <w:t>вовали</w:t>
      </w:r>
      <w:r w:rsidR="000776F6" w:rsidRPr="00D03EB1">
        <w:rPr>
          <w:rFonts w:ascii="Times New Roman" w:hAnsi="Times New Roman"/>
          <w:sz w:val="28"/>
          <w:szCs w:val="28"/>
        </w:rPr>
        <w:t xml:space="preserve"> целеустремленные люди, любящие искусство танца, заинтересованные в организации концерт</w:t>
      </w:r>
      <w:r w:rsidR="000776F6">
        <w:rPr>
          <w:rFonts w:ascii="Times New Roman" w:hAnsi="Times New Roman"/>
          <w:sz w:val="28"/>
          <w:szCs w:val="28"/>
        </w:rPr>
        <w:t>а и участии в нем</w:t>
      </w:r>
      <w:r w:rsidR="000776F6" w:rsidRPr="00D03EB1">
        <w:rPr>
          <w:rFonts w:ascii="Times New Roman" w:hAnsi="Times New Roman"/>
          <w:sz w:val="28"/>
          <w:szCs w:val="28"/>
        </w:rPr>
        <w:t>.</w:t>
      </w:r>
    </w:p>
    <w:p w:rsidR="000D4298" w:rsidRPr="00C46D20" w:rsidRDefault="00282766" w:rsidP="00204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Концерт решено было показать дважды. Первый раз на большой сцене Дворца культуры, а второй - по просьбам желающих - </w:t>
      </w:r>
      <w:r w:rsidR="008E5744">
        <w:rPr>
          <w:rFonts w:ascii="Times New Roman" w:hAnsi="Times New Roman"/>
          <w:sz w:val="28"/>
          <w:szCs w:val="28"/>
        </w:rPr>
        <w:t>в классе хореографии Центра дополнительного образования.</w:t>
      </w:r>
      <w:r w:rsidR="000776F6">
        <w:rPr>
          <w:rFonts w:ascii="Times New Roman" w:hAnsi="Times New Roman"/>
          <w:sz w:val="28"/>
          <w:szCs w:val="28"/>
        </w:rPr>
        <w:t xml:space="preserve"> Также концерт был </w:t>
      </w:r>
      <w:r w:rsidR="0037095C">
        <w:rPr>
          <w:rFonts w:ascii="Times New Roman" w:hAnsi="Times New Roman"/>
          <w:sz w:val="28"/>
          <w:szCs w:val="28"/>
        </w:rPr>
        <w:t>продемонстрирован</w:t>
      </w:r>
      <w:r w:rsidR="000776F6">
        <w:rPr>
          <w:rFonts w:ascii="Times New Roman" w:hAnsi="Times New Roman"/>
          <w:sz w:val="28"/>
          <w:szCs w:val="28"/>
        </w:rPr>
        <w:t xml:space="preserve"> по местному телевидению.</w:t>
      </w:r>
      <w:r w:rsidR="00C46D20">
        <w:rPr>
          <w:rFonts w:ascii="Times New Roman" w:hAnsi="Times New Roman"/>
          <w:sz w:val="28"/>
          <w:szCs w:val="28"/>
        </w:rPr>
        <w:t xml:space="preserve"> Участники концерта получили обработанное видео и смогли поделиться им со своими родственниками и друзьями. </w:t>
      </w:r>
      <w:r w:rsidR="00072038">
        <w:rPr>
          <w:rFonts w:ascii="Times New Roman" w:hAnsi="Times New Roman"/>
          <w:sz w:val="28"/>
          <w:szCs w:val="28"/>
        </w:rPr>
        <w:t xml:space="preserve">Молодежной организацией был снят видео клип на песню "Не танцуй" группы </w:t>
      </w:r>
      <w:r w:rsidR="00072038">
        <w:rPr>
          <w:rFonts w:ascii="Times New Roman" w:hAnsi="Times New Roman"/>
          <w:sz w:val="28"/>
          <w:szCs w:val="28"/>
          <w:lang w:val="en-US"/>
        </w:rPr>
        <w:t>Open</w:t>
      </w:r>
      <w:r w:rsidR="00072038" w:rsidRPr="00072038">
        <w:rPr>
          <w:rFonts w:ascii="Times New Roman" w:hAnsi="Times New Roman"/>
          <w:sz w:val="28"/>
          <w:szCs w:val="28"/>
        </w:rPr>
        <w:t xml:space="preserve"> </w:t>
      </w:r>
      <w:r w:rsidR="00072038">
        <w:rPr>
          <w:rFonts w:ascii="Times New Roman" w:hAnsi="Times New Roman"/>
          <w:sz w:val="28"/>
          <w:szCs w:val="28"/>
          <w:lang w:val="en-US"/>
        </w:rPr>
        <w:t>kids</w:t>
      </w:r>
      <w:r w:rsidR="00072038">
        <w:rPr>
          <w:rFonts w:ascii="Times New Roman" w:hAnsi="Times New Roman"/>
          <w:sz w:val="28"/>
          <w:szCs w:val="28"/>
        </w:rPr>
        <w:t>, который с успехом был показан по местному телевидению, а также будет продемонстрирован на отчетном концерте "Машины сказки".</w:t>
      </w:r>
    </w:p>
    <w:p w:rsidR="001C21A6" w:rsidRDefault="008E5744" w:rsidP="002044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1A6">
        <w:rPr>
          <w:rFonts w:ascii="Times New Roman" w:hAnsi="Times New Roman"/>
          <w:sz w:val="28"/>
          <w:szCs w:val="28"/>
        </w:rPr>
        <w:t xml:space="preserve"> 201</w:t>
      </w:r>
      <w:r w:rsidR="000D4298">
        <w:rPr>
          <w:rFonts w:ascii="Times New Roman" w:hAnsi="Times New Roman"/>
          <w:sz w:val="28"/>
          <w:szCs w:val="28"/>
        </w:rPr>
        <w:t>6</w:t>
      </w:r>
      <w:r w:rsidR="001C21A6">
        <w:rPr>
          <w:rFonts w:ascii="Times New Roman" w:hAnsi="Times New Roman"/>
          <w:sz w:val="28"/>
          <w:szCs w:val="28"/>
        </w:rPr>
        <w:t xml:space="preserve"> году </w:t>
      </w:r>
      <w:r w:rsidR="00B77B4F">
        <w:rPr>
          <w:rFonts w:ascii="Times New Roman" w:hAnsi="Times New Roman"/>
          <w:sz w:val="28"/>
          <w:szCs w:val="28"/>
        </w:rPr>
        <w:t xml:space="preserve">была подана заявка на </w:t>
      </w:r>
      <w:proofErr w:type="spellStart"/>
      <w:r w:rsidR="00B77B4F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B77B4F">
        <w:rPr>
          <w:rFonts w:ascii="Times New Roman" w:hAnsi="Times New Roman"/>
          <w:sz w:val="28"/>
          <w:szCs w:val="28"/>
        </w:rPr>
        <w:t xml:space="preserve"> поддержку и проведение отчетного концерта с тем же названием "Летучий корабль", но новой сказкой, продолжением предыдущей идеи, </w:t>
      </w:r>
      <w:r w:rsidR="00AD09A1">
        <w:rPr>
          <w:rFonts w:ascii="Times New Roman" w:hAnsi="Times New Roman"/>
          <w:sz w:val="28"/>
          <w:szCs w:val="28"/>
        </w:rPr>
        <w:t xml:space="preserve">потому что </w:t>
      </w:r>
      <w:r w:rsidR="00B77B4F">
        <w:rPr>
          <w:rFonts w:ascii="Times New Roman" w:hAnsi="Times New Roman"/>
          <w:sz w:val="28"/>
          <w:szCs w:val="28"/>
        </w:rPr>
        <w:t>сильно понравилась участникам и зрителю история о</w:t>
      </w:r>
      <w:r w:rsidR="00D74987">
        <w:rPr>
          <w:rFonts w:ascii="Times New Roman" w:hAnsi="Times New Roman"/>
          <w:sz w:val="28"/>
          <w:szCs w:val="28"/>
        </w:rPr>
        <w:t>б</w:t>
      </w:r>
      <w:r w:rsidR="00B77B4F">
        <w:rPr>
          <w:rFonts w:ascii="Times New Roman" w:hAnsi="Times New Roman"/>
          <w:sz w:val="28"/>
          <w:szCs w:val="28"/>
        </w:rPr>
        <w:t xml:space="preserve"> Иване и Забаве. Но за лето был написан новый сценарий и п</w:t>
      </w:r>
      <w:r w:rsidR="001C21A6">
        <w:rPr>
          <w:rFonts w:ascii="Times New Roman" w:hAnsi="Times New Roman"/>
          <w:sz w:val="28"/>
          <w:szCs w:val="28"/>
        </w:rPr>
        <w:t xml:space="preserve">ринято решение </w:t>
      </w:r>
      <w:r w:rsidR="00AD09A1">
        <w:rPr>
          <w:rFonts w:ascii="Times New Roman" w:hAnsi="Times New Roman"/>
          <w:sz w:val="28"/>
          <w:szCs w:val="28"/>
        </w:rPr>
        <w:t xml:space="preserve">уйти от предыдущей темы и </w:t>
      </w:r>
      <w:r w:rsidR="001C21A6">
        <w:rPr>
          <w:rFonts w:ascii="Times New Roman" w:hAnsi="Times New Roman"/>
          <w:sz w:val="28"/>
          <w:szCs w:val="28"/>
        </w:rPr>
        <w:t xml:space="preserve">провести отчетный концерт БРМОО </w:t>
      </w:r>
      <w:r w:rsidR="00C46D20">
        <w:rPr>
          <w:rFonts w:ascii="Times New Roman" w:hAnsi="Times New Roman"/>
          <w:sz w:val="28"/>
          <w:szCs w:val="28"/>
        </w:rPr>
        <w:t>"</w:t>
      </w:r>
      <w:r w:rsidR="001C21A6">
        <w:rPr>
          <w:rFonts w:ascii="Times New Roman" w:hAnsi="Times New Roman"/>
          <w:sz w:val="28"/>
          <w:szCs w:val="28"/>
        </w:rPr>
        <w:t xml:space="preserve">Театр эстрадного танца </w:t>
      </w:r>
      <w:r w:rsidR="00C46D20">
        <w:rPr>
          <w:rFonts w:ascii="Times New Roman" w:hAnsi="Times New Roman"/>
          <w:sz w:val="28"/>
          <w:szCs w:val="28"/>
        </w:rPr>
        <w:t>"</w:t>
      </w:r>
      <w:r w:rsidR="001C21A6">
        <w:rPr>
          <w:rFonts w:ascii="Times New Roman" w:hAnsi="Times New Roman"/>
          <w:sz w:val="28"/>
          <w:szCs w:val="28"/>
        </w:rPr>
        <w:t>ТЭТ</w:t>
      </w:r>
      <w:r w:rsidR="00C46D20">
        <w:rPr>
          <w:rFonts w:ascii="Times New Roman" w:hAnsi="Times New Roman"/>
          <w:sz w:val="28"/>
          <w:szCs w:val="28"/>
        </w:rPr>
        <w:t>"</w:t>
      </w:r>
      <w:r w:rsidR="001C21A6">
        <w:rPr>
          <w:rFonts w:ascii="Times New Roman" w:hAnsi="Times New Roman"/>
          <w:sz w:val="28"/>
          <w:szCs w:val="28"/>
        </w:rPr>
        <w:t xml:space="preserve"> под названием </w:t>
      </w:r>
      <w:r w:rsidR="00C46D20">
        <w:rPr>
          <w:rFonts w:ascii="Times New Roman" w:hAnsi="Times New Roman"/>
          <w:sz w:val="28"/>
          <w:szCs w:val="28"/>
        </w:rPr>
        <w:t>"</w:t>
      </w:r>
      <w:r w:rsidR="000D4298">
        <w:rPr>
          <w:rFonts w:ascii="Times New Roman" w:hAnsi="Times New Roman"/>
          <w:sz w:val="28"/>
          <w:szCs w:val="28"/>
        </w:rPr>
        <w:t>Машины сказки</w:t>
      </w:r>
      <w:r w:rsidR="00C46D20">
        <w:rPr>
          <w:rFonts w:ascii="Times New Roman" w:hAnsi="Times New Roman"/>
          <w:sz w:val="28"/>
          <w:szCs w:val="28"/>
        </w:rPr>
        <w:t>"</w:t>
      </w:r>
      <w:r w:rsidR="00732356">
        <w:rPr>
          <w:rFonts w:ascii="Times New Roman" w:hAnsi="Times New Roman"/>
          <w:sz w:val="28"/>
          <w:szCs w:val="28"/>
        </w:rPr>
        <w:t xml:space="preserve">, который пройдет в </w:t>
      </w:r>
      <w:r w:rsidR="000D4298">
        <w:rPr>
          <w:rFonts w:ascii="Times New Roman" w:hAnsi="Times New Roman"/>
          <w:sz w:val="28"/>
          <w:szCs w:val="28"/>
        </w:rPr>
        <w:t>январе</w:t>
      </w:r>
      <w:r w:rsidR="00732356">
        <w:rPr>
          <w:rFonts w:ascii="Times New Roman" w:hAnsi="Times New Roman"/>
          <w:sz w:val="28"/>
          <w:szCs w:val="28"/>
        </w:rPr>
        <w:t xml:space="preserve"> 201</w:t>
      </w:r>
      <w:r w:rsidR="000D4298">
        <w:rPr>
          <w:rFonts w:ascii="Times New Roman" w:hAnsi="Times New Roman"/>
          <w:sz w:val="28"/>
          <w:szCs w:val="28"/>
        </w:rPr>
        <w:t>7</w:t>
      </w:r>
      <w:r w:rsidR="00732356">
        <w:rPr>
          <w:rFonts w:ascii="Times New Roman" w:hAnsi="Times New Roman"/>
          <w:sz w:val="28"/>
          <w:szCs w:val="28"/>
        </w:rPr>
        <w:t xml:space="preserve"> года.</w:t>
      </w:r>
      <w:r w:rsidR="000776F6">
        <w:rPr>
          <w:rFonts w:ascii="Times New Roman" w:hAnsi="Times New Roman"/>
          <w:sz w:val="28"/>
          <w:szCs w:val="28"/>
        </w:rPr>
        <w:t xml:space="preserve"> Сюжет сказки построен по мотив</w:t>
      </w:r>
      <w:r w:rsidR="00AD09A1">
        <w:rPr>
          <w:rFonts w:ascii="Times New Roman" w:hAnsi="Times New Roman"/>
          <w:sz w:val="28"/>
          <w:szCs w:val="28"/>
        </w:rPr>
        <w:t>ам мультфильма "Маша и медведь". П</w:t>
      </w:r>
      <w:r w:rsidR="000776F6">
        <w:rPr>
          <w:rFonts w:ascii="Times New Roman" w:hAnsi="Times New Roman"/>
          <w:sz w:val="28"/>
          <w:szCs w:val="28"/>
        </w:rPr>
        <w:t xml:space="preserve">роведена огромная работа по записи голосов главных ролей, сделано видео сопровождение. Молодежная организация привлекла к подготовке концерта вокальную студию "Мармелад". Ведется работа по изготовлению декораций. Были заказаны костюмы для танцевальных номеров и главных героев. С начала лета 2016 года сложились проблемы с заказом костюмов, т.к. многие интернет-сайты отказывались осуществлять доставку в </w:t>
      </w:r>
      <w:proofErr w:type="spellStart"/>
      <w:r w:rsidR="000776F6">
        <w:rPr>
          <w:rFonts w:ascii="Times New Roman" w:hAnsi="Times New Roman"/>
          <w:sz w:val="28"/>
          <w:szCs w:val="28"/>
        </w:rPr>
        <w:t>г</w:t>
      </w:r>
      <w:proofErr w:type="gramStart"/>
      <w:r w:rsidR="000776F6">
        <w:rPr>
          <w:rFonts w:ascii="Times New Roman" w:hAnsi="Times New Roman"/>
          <w:sz w:val="28"/>
          <w:szCs w:val="28"/>
        </w:rPr>
        <w:t>.Б</w:t>
      </w:r>
      <w:proofErr w:type="gramEnd"/>
      <w:r w:rsidR="000776F6">
        <w:rPr>
          <w:rFonts w:ascii="Times New Roman" w:hAnsi="Times New Roman"/>
          <w:sz w:val="28"/>
          <w:szCs w:val="28"/>
        </w:rPr>
        <w:t>илибино</w:t>
      </w:r>
      <w:proofErr w:type="spellEnd"/>
      <w:r w:rsidR="000776F6">
        <w:rPr>
          <w:rFonts w:ascii="Times New Roman" w:hAnsi="Times New Roman"/>
          <w:sz w:val="28"/>
          <w:szCs w:val="28"/>
        </w:rPr>
        <w:t xml:space="preserve">, из-за чего пришлось отложить заказы на неопределенное время. </w:t>
      </w:r>
      <w:r w:rsidR="00D97C42">
        <w:rPr>
          <w:rFonts w:ascii="Times New Roman" w:hAnsi="Times New Roman"/>
          <w:sz w:val="28"/>
          <w:szCs w:val="28"/>
        </w:rPr>
        <w:t xml:space="preserve">Не все заказы получены до сих пор. </w:t>
      </w:r>
      <w:r w:rsidR="000652FC">
        <w:rPr>
          <w:rFonts w:ascii="Times New Roman" w:hAnsi="Times New Roman"/>
          <w:sz w:val="28"/>
          <w:szCs w:val="28"/>
        </w:rPr>
        <w:t>Подростки и м</w:t>
      </w:r>
      <w:r w:rsidR="000776F6">
        <w:rPr>
          <w:rFonts w:ascii="Times New Roman" w:hAnsi="Times New Roman" w:cs="Times New Roman"/>
          <w:sz w:val="28"/>
          <w:szCs w:val="28"/>
        </w:rPr>
        <w:t xml:space="preserve">олодежь возвращается </w:t>
      </w:r>
      <w:r w:rsidR="000652FC">
        <w:rPr>
          <w:rFonts w:ascii="Times New Roman" w:hAnsi="Times New Roman" w:cs="Times New Roman"/>
          <w:sz w:val="28"/>
          <w:szCs w:val="28"/>
        </w:rPr>
        <w:t>из</w:t>
      </w:r>
      <w:r w:rsidR="000776F6">
        <w:rPr>
          <w:rFonts w:ascii="Times New Roman" w:hAnsi="Times New Roman" w:cs="Times New Roman"/>
          <w:sz w:val="28"/>
          <w:szCs w:val="28"/>
        </w:rPr>
        <w:t xml:space="preserve"> отпусков</w:t>
      </w:r>
      <w:r w:rsidR="000652FC">
        <w:rPr>
          <w:rFonts w:ascii="Times New Roman" w:hAnsi="Times New Roman" w:cs="Times New Roman"/>
          <w:sz w:val="28"/>
          <w:szCs w:val="28"/>
        </w:rPr>
        <w:t xml:space="preserve"> к </w:t>
      </w:r>
      <w:r w:rsidR="00AD09A1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0776F6">
        <w:rPr>
          <w:rFonts w:ascii="Times New Roman" w:hAnsi="Times New Roman" w:cs="Times New Roman"/>
          <w:sz w:val="28"/>
          <w:szCs w:val="28"/>
        </w:rPr>
        <w:t xml:space="preserve">, а времени на создание танцевальных номеров </w:t>
      </w:r>
      <w:r w:rsidR="000652FC">
        <w:rPr>
          <w:rFonts w:ascii="Times New Roman" w:hAnsi="Times New Roman" w:cs="Times New Roman"/>
          <w:sz w:val="28"/>
          <w:szCs w:val="28"/>
        </w:rPr>
        <w:t>требуется немало</w:t>
      </w:r>
      <w:r w:rsidR="000776F6">
        <w:rPr>
          <w:rFonts w:ascii="Times New Roman" w:hAnsi="Times New Roman" w:cs="Times New Roman"/>
          <w:sz w:val="28"/>
          <w:szCs w:val="28"/>
        </w:rPr>
        <w:t xml:space="preserve">. Также хочется охватить вновь прибывшую молодежь, чтобы и они смогли принять участие в концерте. </w:t>
      </w:r>
      <w:r w:rsidR="000652FC">
        <w:rPr>
          <w:rFonts w:ascii="Times New Roman" w:hAnsi="Times New Roman" w:cs="Times New Roman"/>
          <w:sz w:val="28"/>
          <w:szCs w:val="28"/>
        </w:rPr>
        <w:t xml:space="preserve">Учитывая все это проведение серьезного мероприятия </w:t>
      </w:r>
      <w:r w:rsidR="00C46D20">
        <w:rPr>
          <w:rFonts w:ascii="Times New Roman" w:hAnsi="Times New Roman" w:cs="Times New Roman"/>
          <w:sz w:val="28"/>
          <w:szCs w:val="28"/>
        </w:rPr>
        <w:t>возможно не ранее, чем в январе.</w:t>
      </w:r>
      <w:r w:rsidR="0006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56" w:rsidRPr="00C46D20" w:rsidRDefault="006B1D1E" w:rsidP="002044DA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</w:t>
      </w:r>
      <w:r w:rsidR="00482D15" w:rsidRPr="00482D15">
        <w:rPr>
          <w:rFonts w:ascii="Times New Roman" w:hAnsi="Times New Roman" w:cs="Times New Roman"/>
          <w:color w:val="111111"/>
          <w:sz w:val="28"/>
          <w:szCs w:val="28"/>
        </w:rPr>
        <w:t>роект имеет долгосрочную перспективу и будет действовать в течение двух лет, пока будут исполняться танцевальные номера в новых костюмах.</w:t>
      </w:r>
      <w:r w:rsidR="00C076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482D15" w:rsidRPr="00482D15">
        <w:rPr>
          <w:rFonts w:ascii="Times New Roman" w:hAnsi="Times New Roman" w:cs="Times New Roman"/>
          <w:color w:val="111111"/>
          <w:sz w:val="28"/>
          <w:szCs w:val="28"/>
        </w:rPr>
        <w:t>оличество занимающихся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постоянных группах </w:t>
      </w:r>
      <w:r w:rsidR="00C0761A">
        <w:rPr>
          <w:rFonts w:ascii="Times New Roman" w:hAnsi="Times New Roman" w:cs="Times New Roman"/>
          <w:color w:val="111111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color w:val="111111"/>
          <w:sz w:val="28"/>
          <w:szCs w:val="28"/>
        </w:rPr>
        <w:t>увеличилось</w:t>
      </w:r>
      <w:r w:rsidR="00482D15" w:rsidRPr="00482D15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482D15" w:rsidRPr="00482D1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82D15" w:rsidRPr="00482D15">
        <w:rPr>
          <w:rFonts w:ascii="Times New Roman" w:hAnsi="Times New Roman" w:cs="Times New Roman"/>
          <w:sz w:val="28"/>
          <w:szCs w:val="28"/>
        </w:rPr>
        <w:t>Подростки и молодежь заняты интересным делом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Pr="00482D15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82D15">
        <w:rPr>
          <w:rFonts w:ascii="Times New Roman" w:hAnsi="Times New Roman" w:cs="Times New Roman"/>
          <w:sz w:val="28"/>
          <w:szCs w:val="28"/>
        </w:rPr>
        <w:t xml:space="preserve"> образ жизни и культурно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D15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D15">
        <w:rPr>
          <w:rFonts w:ascii="Times New Roman" w:hAnsi="Times New Roman" w:cs="Times New Roman"/>
          <w:sz w:val="28"/>
          <w:szCs w:val="28"/>
        </w:rPr>
        <w:t xml:space="preserve"> друг с другом, с помощью </w:t>
      </w:r>
      <w:r w:rsidRPr="00072038">
        <w:rPr>
          <w:rFonts w:ascii="Times New Roman" w:hAnsi="Times New Roman" w:cs="Times New Roman"/>
          <w:color w:val="111111"/>
          <w:sz w:val="28"/>
          <w:szCs w:val="28"/>
        </w:rPr>
        <w:t>занятий танцами.</w:t>
      </w:r>
    </w:p>
    <w:p w:rsidR="00072038" w:rsidRDefault="00072038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br w:type="page"/>
      </w:r>
    </w:p>
    <w:p w:rsidR="006A0C94" w:rsidRPr="00A160FA" w:rsidRDefault="006A0C94" w:rsidP="00A160F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160FA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Реестр расходов</w:t>
      </w:r>
    </w:p>
    <w:p w:rsidR="0012646A" w:rsidRPr="00732356" w:rsidRDefault="0012646A" w:rsidP="002044D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C94" w:rsidRDefault="002044DA" w:rsidP="002044D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DA">
        <w:rPr>
          <w:rFonts w:ascii="Times New Roman" w:hAnsi="Times New Roman" w:cs="Times New Roman"/>
          <w:sz w:val="24"/>
          <w:szCs w:val="24"/>
        </w:rPr>
        <w:t xml:space="preserve">БРМОО </w:t>
      </w:r>
      <w:r w:rsidR="00C90EB2">
        <w:rPr>
          <w:rFonts w:ascii="Times New Roman" w:hAnsi="Times New Roman" w:cs="Times New Roman"/>
          <w:sz w:val="24"/>
          <w:szCs w:val="24"/>
        </w:rPr>
        <w:t>"</w:t>
      </w:r>
      <w:r w:rsidRPr="002044DA">
        <w:rPr>
          <w:rFonts w:ascii="Times New Roman" w:hAnsi="Times New Roman" w:cs="Times New Roman"/>
          <w:sz w:val="24"/>
          <w:szCs w:val="24"/>
        </w:rPr>
        <w:t xml:space="preserve">Театру эстрадного танца </w:t>
      </w:r>
      <w:r w:rsidR="00C90EB2">
        <w:rPr>
          <w:rFonts w:ascii="Times New Roman" w:hAnsi="Times New Roman" w:cs="Times New Roman"/>
          <w:sz w:val="24"/>
          <w:szCs w:val="24"/>
        </w:rPr>
        <w:t>"</w:t>
      </w:r>
      <w:r w:rsidRPr="002044DA">
        <w:rPr>
          <w:rFonts w:ascii="Times New Roman" w:hAnsi="Times New Roman" w:cs="Times New Roman"/>
          <w:sz w:val="24"/>
          <w:szCs w:val="24"/>
        </w:rPr>
        <w:t>ТЭТ</w:t>
      </w:r>
      <w:r w:rsidR="00C90EB2">
        <w:rPr>
          <w:rFonts w:ascii="Times New Roman" w:hAnsi="Times New Roman" w:cs="Times New Roman"/>
          <w:sz w:val="24"/>
          <w:szCs w:val="24"/>
        </w:rPr>
        <w:t>"</w:t>
      </w:r>
      <w:r w:rsidRPr="002044DA">
        <w:rPr>
          <w:rFonts w:ascii="Times New Roman" w:hAnsi="Times New Roman" w:cs="Times New Roman"/>
          <w:sz w:val="24"/>
          <w:szCs w:val="24"/>
        </w:rPr>
        <w:t xml:space="preserve"> на Отчетный концерт </w:t>
      </w:r>
      <w:r w:rsidR="00C90EB2">
        <w:rPr>
          <w:rFonts w:ascii="Times New Roman" w:hAnsi="Times New Roman" w:cs="Times New Roman"/>
          <w:sz w:val="24"/>
          <w:szCs w:val="24"/>
        </w:rPr>
        <w:t>"Машины сказки"</w:t>
      </w:r>
      <w:r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="00C90EB2">
        <w:rPr>
          <w:rFonts w:ascii="Times New Roman" w:hAnsi="Times New Roman" w:cs="Times New Roman"/>
          <w:sz w:val="24"/>
          <w:szCs w:val="24"/>
        </w:rPr>
        <w:t>354570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4C0FC5">
        <w:rPr>
          <w:rFonts w:ascii="Times New Roman" w:hAnsi="Times New Roman" w:cs="Times New Roman"/>
          <w:sz w:val="24"/>
          <w:szCs w:val="24"/>
        </w:rPr>
        <w:t>.</w:t>
      </w:r>
      <w:r w:rsidR="00121C87" w:rsidRPr="00121C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C87" w:rsidRPr="00D97C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21C87" w:rsidRDefault="00766547" w:rsidP="002044D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27.09.2016 </w:t>
      </w:r>
      <w:r w:rsidR="0064344B">
        <w:rPr>
          <w:rFonts w:ascii="Times New Roman" w:hAnsi="Times New Roman" w:cs="Times New Roman"/>
          <w:sz w:val="24"/>
          <w:szCs w:val="24"/>
        </w:rPr>
        <w:tab/>
      </w:r>
      <w:r w:rsidR="00121C87">
        <w:rPr>
          <w:rFonts w:ascii="Times New Roman" w:hAnsi="Times New Roman" w:cs="Times New Roman"/>
          <w:sz w:val="24"/>
          <w:szCs w:val="24"/>
        </w:rPr>
        <w:t xml:space="preserve">Корешок чека ВК 4249666 </w:t>
      </w:r>
      <w:r w:rsidR="00121C87" w:rsidRPr="00D97C4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21C87">
        <w:rPr>
          <w:rFonts w:ascii="Times New Roman" w:hAnsi="Times New Roman" w:cs="Times New Roman"/>
          <w:i/>
          <w:sz w:val="24"/>
          <w:szCs w:val="24"/>
        </w:rPr>
        <w:t>2</w:t>
      </w:r>
    </w:p>
    <w:p w:rsidR="00766547" w:rsidRDefault="00121C87" w:rsidP="002044D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547">
        <w:rPr>
          <w:rFonts w:ascii="Times New Roman" w:hAnsi="Times New Roman" w:cs="Times New Roman"/>
          <w:sz w:val="24"/>
          <w:szCs w:val="24"/>
        </w:rPr>
        <w:t xml:space="preserve">Расходный кассовый ордер №352 - 345000,00 руб. </w:t>
      </w:r>
      <w:r w:rsidR="00D97C42" w:rsidRPr="00D97C4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64344B" w:rsidRPr="0012646A" w:rsidRDefault="0064344B" w:rsidP="002044D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Списано Сбербанком на поддержание счета - 957</w:t>
      </w:r>
      <w:r w:rsidR="000D6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12646A" w:rsidRPr="0012646A" w:rsidRDefault="0012646A" w:rsidP="002044DA">
      <w:pPr>
        <w:tabs>
          <w:tab w:val="left" w:pos="1590"/>
        </w:tabs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9357" w:type="dxa"/>
        <w:tblInd w:w="-176" w:type="dxa"/>
        <w:tblLayout w:type="fixed"/>
        <w:tblLook w:val="04A0"/>
      </w:tblPr>
      <w:tblGrid>
        <w:gridCol w:w="568"/>
        <w:gridCol w:w="3118"/>
        <w:gridCol w:w="4395"/>
        <w:gridCol w:w="1276"/>
      </w:tblGrid>
      <w:tr w:rsidR="00EB72FF" w:rsidRPr="0049511F" w:rsidTr="00EB72FF">
        <w:tc>
          <w:tcPr>
            <w:tcW w:w="568" w:type="dxa"/>
            <w:vAlign w:val="center"/>
          </w:tcPr>
          <w:p w:rsidR="00EB72FF" w:rsidRPr="006A0C94" w:rsidRDefault="00EB72FF" w:rsidP="006A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EB72FF" w:rsidRPr="006A0C94" w:rsidRDefault="00EB72FF" w:rsidP="006A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4395" w:type="dxa"/>
            <w:vAlign w:val="center"/>
          </w:tcPr>
          <w:p w:rsidR="00EB72FF" w:rsidRPr="006A0C94" w:rsidRDefault="00EB72FF" w:rsidP="006A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расходы (наименование, дата, номер)</w:t>
            </w:r>
          </w:p>
        </w:tc>
        <w:tc>
          <w:tcPr>
            <w:tcW w:w="1276" w:type="dxa"/>
            <w:vAlign w:val="center"/>
          </w:tcPr>
          <w:p w:rsidR="00EB72FF" w:rsidRPr="006A0C94" w:rsidRDefault="00EB72FF" w:rsidP="006A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94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</w:t>
            </w:r>
          </w:p>
        </w:tc>
      </w:tr>
      <w:tr w:rsidR="00EB72FF" w:rsidRPr="0049511F" w:rsidTr="00EB72FF">
        <w:tc>
          <w:tcPr>
            <w:tcW w:w="568" w:type="dxa"/>
          </w:tcPr>
          <w:p w:rsidR="00EB72FF" w:rsidRPr="00766547" w:rsidRDefault="00EB72FF" w:rsidP="005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B72FF" w:rsidRPr="00766547" w:rsidRDefault="00EB72FF" w:rsidP="005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для декорации</w:t>
            </w:r>
          </w:p>
        </w:tc>
        <w:tc>
          <w:tcPr>
            <w:tcW w:w="4395" w:type="dxa"/>
            <w:vAlign w:val="center"/>
          </w:tcPr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Филипченко Е.Ф.</w:t>
            </w:r>
          </w:p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чек № 28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B72FF" w:rsidRPr="00766547" w:rsidRDefault="00EB72FF" w:rsidP="0012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чек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72FF" w:rsidRPr="00766547" w:rsidRDefault="00EB72FF" w:rsidP="005204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B72FF" w:rsidRPr="0049511F" w:rsidTr="00EB72FF">
        <w:tc>
          <w:tcPr>
            <w:tcW w:w="568" w:type="dxa"/>
          </w:tcPr>
          <w:p w:rsidR="00EB72FF" w:rsidRPr="00766547" w:rsidRDefault="00EB72FF" w:rsidP="005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B72FF" w:rsidRPr="00766547" w:rsidRDefault="00EB72FF" w:rsidP="005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для декорации</w:t>
            </w:r>
          </w:p>
        </w:tc>
        <w:tc>
          <w:tcPr>
            <w:tcW w:w="4395" w:type="dxa"/>
            <w:vAlign w:val="center"/>
          </w:tcPr>
          <w:p w:rsidR="00EB72FF" w:rsidRDefault="00EB72FF" w:rsidP="00D9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"Меркурий"</w:t>
            </w:r>
          </w:p>
          <w:p w:rsidR="00EB72FF" w:rsidRDefault="00EB72FF" w:rsidP="00D9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Филипченко Е.Ф.</w:t>
            </w:r>
          </w:p>
          <w:p w:rsidR="00EB72FF" w:rsidRDefault="00EB72FF" w:rsidP="00D9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чек № 36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2FF" w:rsidRPr="00766547" w:rsidRDefault="00EB72FF" w:rsidP="0012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чек от 05.10.2016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72FF" w:rsidRPr="00766547" w:rsidRDefault="00EB72FF" w:rsidP="005204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1060,00</w:t>
            </w:r>
          </w:p>
        </w:tc>
      </w:tr>
      <w:tr w:rsidR="00EB72FF" w:rsidRPr="0049511F" w:rsidTr="00EB72FF">
        <w:tc>
          <w:tcPr>
            <w:tcW w:w="568" w:type="dxa"/>
          </w:tcPr>
          <w:p w:rsidR="00EB72FF" w:rsidRPr="00766547" w:rsidRDefault="00EB72F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B72FF" w:rsidRDefault="00EB72FF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танцев:</w:t>
            </w:r>
          </w:p>
          <w:p w:rsidR="00EB72FF" w:rsidRDefault="00EB72FF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"Золотая рыбка",</w:t>
            </w:r>
          </w:p>
          <w:p w:rsidR="00EB72FF" w:rsidRDefault="00EB72FF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72FF" w:rsidRPr="00766547" w:rsidRDefault="00EB72FF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ЕМС доставка</w:t>
            </w:r>
          </w:p>
        </w:tc>
        <w:tc>
          <w:tcPr>
            <w:tcW w:w="4395" w:type="dxa"/>
          </w:tcPr>
          <w:p w:rsidR="00121C87" w:rsidRDefault="00121C87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№ 8639 от 05.10.2016</w:t>
            </w:r>
          </w:p>
          <w:p w:rsidR="00121C87" w:rsidRDefault="00121C87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8639 от 06.10.2016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Чек-ордер от </w:t>
            </w:r>
            <w:r w:rsidRPr="005204D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B72FF" w:rsidRPr="005204D4" w:rsidRDefault="00EB72FF" w:rsidP="0012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8639 от 17.10.2016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10, 11</w:t>
            </w:r>
          </w:p>
        </w:tc>
        <w:tc>
          <w:tcPr>
            <w:tcW w:w="1276" w:type="dxa"/>
          </w:tcPr>
          <w:p w:rsidR="00EB72FF" w:rsidRPr="00766547" w:rsidRDefault="00EB72FF" w:rsidP="00D97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37802,00</w:t>
            </w:r>
          </w:p>
        </w:tc>
      </w:tr>
      <w:tr w:rsidR="00EB72FF" w:rsidRPr="0049511F" w:rsidTr="00EB72FF">
        <w:tc>
          <w:tcPr>
            <w:tcW w:w="568" w:type="dxa"/>
          </w:tcPr>
          <w:p w:rsidR="00EB72FF" w:rsidRPr="00766547" w:rsidRDefault="00EB72F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танцев: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"Гномы",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"Карты",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"Цирк",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Маши</w:t>
            </w:r>
          </w:p>
          <w:p w:rsidR="00EB72FF" w:rsidRPr="00766547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4395" w:type="dxa"/>
          </w:tcPr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239/934145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824A43" w:rsidRDefault="00824A43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08.10.2016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B72FF" w:rsidRDefault="00EB72FF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FF" w:rsidRPr="00E87C2E" w:rsidRDefault="00EB72FF" w:rsidP="00EB72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EB72FF" w:rsidRPr="00766547" w:rsidRDefault="00EB72FF" w:rsidP="00D97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20657,85</w:t>
            </w:r>
          </w:p>
        </w:tc>
      </w:tr>
      <w:tr w:rsidR="00EB72FF" w:rsidRPr="0049511F" w:rsidTr="00EB72FF">
        <w:tc>
          <w:tcPr>
            <w:tcW w:w="568" w:type="dxa"/>
          </w:tcPr>
          <w:p w:rsidR="00EB72FF" w:rsidRPr="00766547" w:rsidRDefault="00EB72F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танцев: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"Карты",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"Цирк",</w:t>
            </w:r>
          </w:p>
          <w:p w:rsidR="00EB72FF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Волка, Медведя, Снеговика</w:t>
            </w:r>
          </w:p>
          <w:p w:rsidR="00EB72FF" w:rsidRPr="00766547" w:rsidRDefault="00EB72FF" w:rsidP="00EB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4395" w:type="dxa"/>
          </w:tcPr>
          <w:p w:rsidR="00EB72FF" w:rsidRDefault="00EB72F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240/856497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24A43" w:rsidRDefault="00824A43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08.10.2016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B72FF" w:rsidRDefault="00EB72F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FF" w:rsidRPr="00E87C2E" w:rsidRDefault="00EB72F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EB72FF" w:rsidRPr="00766547" w:rsidRDefault="00EB72FF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136730,00</w:t>
            </w:r>
          </w:p>
        </w:tc>
      </w:tr>
      <w:tr w:rsidR="00945102" w:rsidRPr="0049511F" w:rsidTr="00EB72FF">
        <w:tc>
          <w:tcPr>
            <w:tcW w:w="568" w:type="dxa"/>
          </w:tcPr>
          <w:p w:rsidR="00945102" w:rsidRPr="00766547" w:rsidRDefault="00945102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танцев:</w:t>
            </w:r>
          </w:p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"Карты",</w:t>
            </w:r>
          </w:p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"Зайцы",</w:t>
            </w:r>
          </w:p>
          <w:p w:rsidR="00945102" w:rsidRPr="00766547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Маши</w:t>
            </w:r>
          </w:p>
        </w:tc>
        <w:tc>
          <w:tcPr>
            <w:tcW w:w="4395" w:type="dxa"/>
          </w:tcPr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20161006-155474 от 06.10.2016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24A43" w:rsidRDefault="00824A43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08.10.2016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02" w:rsidRPr="00E87C2E" w:rsidRDefault="00945102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945102" w:rsidRPr="00766547" w:rsidRDefault="00945102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39641,88</w:t>
            </w:r>
          </w:p>
        </w:tc>
      </w:tr>
      <w:tr w:rsidR="00945102" w:rsidRPr="0049511F" w:rsidTr="00EB72FF">
        <w:tc>
          <w:tcPr>
            <w:tcW w:w="568" w:type="dxa"/>
          </w:tcPr>
          <w:p w:rsidR="00945102" w:rsidRPr="00766547" w:rsidRDefault="00945102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45102" w:rsidRDefault="00945102" w:rsidP="009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танца </w:t>
            </w:r>
          </w:p>
          <w:p w:rsidR="00945102" w:rsidRPr="00766547" w:rsidRDefault="00945102" w:rsidP="0094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"Зайцы"</w:t>
            </w:r>
          </w:p>
        </w:tc>
        <w:tc>
          <w:tcPr>
            <w:tcW w:w="4395" w:type="dxa"/>
          </w:tcPr>
          <w:p w:rsidR="00945102" w:rsidRDefault="00945102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91 от 05.10.2016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824A43" w:rsidRDefault="00824A43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12.10.2016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121C87" w:rsidRPr="00121C87" w:rsidRDefault="00945102" w:rsidP="00121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21 от 13.10.2016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21C8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45102" w:rsidRPr="00766547" w:rsidRDefault="00945102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25361,06</w:t>
            </w:r>
          </w:p>
        </w:tc>
      </w:tr>
    </w:tbl>
    <w:p w:rsidR="00121C87" w:rsidRDefault="00121C87">
      <w:r>
        <w:br w:type="page"/>
      </w:r>
    </w:p>
    <w:tbl>
      <w:tblPr>
        <w:tblStyle w:val="a5"/>
        <w:tblW w:w="9357" w:type="dxa"/>
        <w:tblInd w:w="-176" w:type="dxa"/>
        <w:tblLayout w:type="fixed"/>
        <w:tblLook w:val="04A0"/>
      </w:tblPr>
      <w:tblGrid>
        <w:gridCol w:w="568"/>
        <w:gridCol w:w="3118"/>
        <w:gridCol w:w="4395"/>
        <w:gridCol w:w="1276"/>
      </w:tblGrid>
      <w:tr w:rsidR="00945102" w:rsidRPr="0049511F" w:rsidTr="00EB72FF">
        <w:tc>
          <w:tcPr>
            <w:tcW w:w="568" w:type="dxa"/>
          </w:tcPr>
          <w:p w:rsidR="00945102" w:rsidRPr="00766547" w:rsidRDefault="00824A43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824A43" w:rsidRDefault="00824A43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танца</w:t>
            </w:r>
          </w:p>
          <w:p w:rsidR="00945102" w:rsidRPr="00766547" w:rsidRDefault="00824A43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Трубадурочка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:rsidR="001E388E" w:rsidRDefault="001E388E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№ 8648 от 07.10.2016</w:t>
            </w:r>
          </w:p>
          <w:p w:rsidR="001E388E" w:rsidRDefault="001E388E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945102" w:rsidRDefault="00824A43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8648 от 07.10.2016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824A43" w:rsidRDefault="00824A43" w:rsidP="005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 ордер от 12.10.2016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24A43" w:rsidRPr="00766547" w:rsidRDefault="00824A43" w:rsidP="001E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8648 от 13.10.2016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5102" w:rsidRPr="00766547" w:rsidRDefault="00824A43" w:rsidP="00D97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4991,75</w:t>
            </w:r>
          </w:p>
        </w:tc>
      </w:tr>
      <w:tr w:rsidR="00C1338F" w:rsidRPr="0049511F" w:rsidTr="00EB72FF">
        <w:tc>
          <w:tcPr>
            <w:tcW w:w="568" w:type="dxa"/>
          </w:tcPr>
          <w:p w:rsidR="00C1338F" w:rsidRPr="00766547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танца</w:t>
            </w:r>
          </w:p>
          <w:p w:rsidR="00C1338F" w:rsidRPr="00766547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"Поварята"</w:t>
            </w:r>
          </w:p>
        </w:tc>
        <w:tc>
          <w:tcPr>
            <w:tcW w:w="4395" w:type="dxa"/>
          </w:tcPr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273 от 10.10.2016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08.10.2016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8F" w:rsidRPr="00E87C2E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C1338F" w:rsidRPr="00766547" w:rsidRDefault="00C1338F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2460,00</w:t>
            </w:r>
          </w:p>
        </w:tc>
      </w:tr>
      <w:tr w:rsidR="00C1338F" w:rsidRPr="0049511F" w:rsidTr="00EB72FF">
        <w:tc>
          <w:tcPr>
            <w:tcW w:w="568" w:type="dxa"/>
          </w:tcPr>
          <w:p w:rsidR="00C1338F" w:rsidRPr="00766547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1338F" w:rsidRPr="00766547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костюмов для танца "Поварята"</w:t>
            </w:r>
          </w:p>
        </w:tc>
        <w:tc>
          <w:tcPr>
            <w:tcW w:w="4395" w:type="dxa"/>
          </w:tcPr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273 от 10.10.2016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09.11.2016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8F" w:rsidRPr="00E87C2E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C1338F" w:rsidRPr="00766547" w:rsidRDefault="00C1338F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</w:tr>
      <w:tr w:rsidR="00C1338F" w:rsidRPr="0049511F" w:rsidTr="00EB72FF">
        <w:tc>
          <w:tcPr>
            <w:tcW w:w="568" w:type="dxa"/>
          </w:tcPr>
          <w:p w:rsidR="00C1338F" w:rsidRPr="00766547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танца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1338F" w:rsidRPr="00766547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  <w:p w:rsidR="00C1338F" w:rsidRPr="00766547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№ 8701 от 15.10.2016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Чек-ордер от 26.10.2016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8F" w:rsidRPr="00E87C2E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КОСТЮМЫ ПОКА НЕ ПОЛУЧЕНЫ</w:t>
            </w:r>
          </w:p>
        </w:tc>
        <w:tc>
          <w:tcPr>
            <w:tcW w:w="1276" w:type="dxa"/>
          </w:tcPr>
          <w:p w:rsidR="00C1338F" w:rsidRPr="00766547" w:rsidRDefault="00C1338F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32974,25</w:t>
            </w:r>
          </w:p>
        </w:tc>
      </w:tr>
      <w:tr w:rsidR="00C1338F" w:rsidRPr="0049511F" w:rsidTr="00EB72FF">
        <w:tc>
          <w:tcPr>
            <w:tcW w:w="568" w:type="dxa"/>
          </w:tcPr>
          <w:p w:rsidR="00C1338F" w:rsidRPr="00766547" w:rsidRDefault="00C1338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1338F" w:rsidRDefault="00421AD7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танцев:</w:t>
            </w:r>
          </w:p>
          <w:p w:rsidR="00C1338F" w:rsidRDefault="00C1338F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"Детские сказки"</w:t>
            </w:r>
            <w:r w:rsidR="00421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AD7" w:rsidRPr="00766547" w:rsidRDefault="00421AD7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"Карты"</w:t>
            </w:r>
          </w:p>
        </w:tc>
        <w:tc>
          <w:tcPr>
            <w:tcW w:w="4395" w:type="dxa"/>
          </w:tcPr>
          <w:p w:rsidR="00C1338F" w:rsidRDefault="00421AD7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№ 54032 от 02.10.2016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C1338F" w:rsidRPr="00FD795F" w:rsidRDefault="00421AD7" w:rsidP="00C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ЕМС ЕА391574591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C1338F" w:rsidRPr="00766547" w:rsidRDefault="00421AD7" w:rsidP="001E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чек</w:t>
            </w:r>
            <w:r w:rsidR="00C1338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1338F">
              <w:rPr>
                <w:rFonts w:ascii="Times New Roman" w:hAnsi="Times New Roman" w:cs="Times New Roman"/>
                <w:sz w:val="24"/>
                <w:szCs w:val="24"/>
              </w:rPr>
              <w:t xml:space="preserve"> от 13.10.2016</w:t>
            </w:r>
            <w:r w:rsidR="00F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5F"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FD79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338F" w:rsidRPr="00766547" w:rsidRDefault="00421AD7" w:rsidP="00C133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15738,40</w:t>
            </w:r>
          </w:p>
        </w:tc>
      </w:tr>
      <w:tr w:rsidR="00C1338F" w:rsidRPr="0049511F" w:rsidTr="00EB72FF">
        <w:tc>
          <w:tcPr>
            <w:tcW w:w="568" w:type="dxa"/>
          </w:tcPr>
          <w:p w:rsidR="00C1338F" w:rsidRPr="00766547" w:rsidRDefault="00FD795F" w:rsidP="00C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1338F" w:rsidRPr="00766547" w:rsidRDefault="00FD795F" w:rsidP="0076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для декорации</w:t>
            </w:r>
          </w:p>
        </w:tc>
        <w:tc>
          <w:tcPr>
            <w:tcW w:w="4395" w:type="dxa"/>
          </w:tcPr>
          <w:p w:rsidR="00B77B4F" w:rsidRDefault="00B77B4F" w:rsidP="00B7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"Меркурий"</w:t>
            </w:r>
          </w:p>
          <w:p w:rsidR="00B77B4F" w:rsidRDefault="00B77B4F" w:rsidP="00B7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Филипченко Е.Ф.</w:t>
            </w:r>
          </w:p>
          <w:p w:rsidR="00B77B4F" w:rsidRDefault="00B77B4F" w:rsidP="00B7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Товарный чек № 31 от 14.11.2016 </w:t>
            </w:r>
            <w:r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77B4F" w:rsidRDefault="00B77B4F" w:rsidP="00B77B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чек от 14.11.2016</w:t>
            </w:r>
            <w:r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338F" w:rsidRPr="00766547" w:rsidRDefault="00FD795F" w:rsidP="001E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1E388E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1338F" w:rsidRPr="00766547" w:rsidRDefault="00B77B4F" w:rsidP="00D97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6042,00</w:t>
            </w:r>
          </w:p>
        </w:tc>
      </w:tr>
      <w:tr w:rsidR="00FD795F" w:rsidRPr="00FD795F" w:rsidTr="00492FA5">
        <w:tc>
          <w:tcPr>
            <w:tcW w:w="8081" w:type="dxa"/>
            <w:gridSpan w:val="3"/>
          </w:tcPr>
          <w:p w:rsidR="00FD795F" w:rsidRPr="00FD795F" w:rsidRDefault="00FD795F" w:rsidP="00520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D795F" w:rsidRPr="00FD795F" w:rsidRDefault="00FE5C23" w:rsidP="00D97C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326039,19</w:t>
            </w:r>
          </w:p>
        </w:tc>
      </w:tr>
    </w:tbl>
    <w:p w:rsidR="0012646A" w:rsidRDefault="0012646A" w:rsidP="00F25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646A" w:rsidSect="00FE4FBA">
      <w:headerReference w:type="default" r:id="rId8"/>
      <w:pgSz w:w="11907" w:h="16839" w:code="9"/>
      <w:pgMar w:top="28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43" w:rsidRDefault="006D7943" w:rsidP="008322EF">
      <w:pPr>
        <w:spacing w:after="0" w:line="240" w:lineRule="auto"/>
      </w:pPr>
      <w:r>
        <w:separator/>
      </w:r>
    </w:p>
  </w:endnote>
  <w:endnote w:type="continuationSeparator" w:id="0">
    <w:p w:rsidR="006D7943" w:rsidRDefault="006D7943" w:rsidP="0083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43" w:rsidRDefault="006D7943" w:rsidP="008322EF">
      <w:pPr>
        <w:spacing w:after="0" w:line="240" w:lineRule="auto"/>
      </w:pPr>
      <w:r>
        <w:separator/>
      </w:r>
    </w:p>
  </w:footnote>
  <w:footnote w:type="continuationSeparator" w:id="0">
    <w:p w:rsidR="006D7943" w:rsidRDefault="006D7943" w:rsidP="0083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F" w:rsidRDefault="00C1338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-126126</wp:posOffset>
          </wp:positionV>
          <wp:extent cx="7721819" cy="10909738"/>
          <wp:effectExtent l="19050" t="0" r="0" b="0"/>
          <wp:wrapNone/>
          <wp:docPr id="1" name="Picture 0" descr="Без-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-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819" cy="1090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E76"/>
    <w:rsid w:val="00021284"/>
    <w:rsid w:val="00026F33"/>
    <w:rsid w:val="000443C6"/>
    <w:rsid w:val="0006154F"/>
    <w:rsid w:val="000652FC"/>
    <w:rsid w:val="00072038"/>
    <w:rsid w:val="000776F6"/>
    <w:rsid w:val="00084ACD"/>
    <w:rsid w:val="000A6495"/>
    <w:rsid w:val="000B259F"/>
    <w:rsid w:val="000D4298"/>
    <w:rsid w:val="000D66A8"/>
    <w:rsid w:val="001053BB"/>
    <w:rsid w:val="00111B4C"/>
    <w:rsid w:val="00121C87"/>
    <w:rsid w:val="0012646A"/>
    <w:rsid w:val="00131190"/>
    <w:rsid w:val="0013765B"/>
    <w:rsid w:val="0017016A"/>
    <w:rsid w:val="00186A67"/>
    <w:rsid w:val="00193F8A"/>
    <w:rsid w:val="001A6723"/>
    <w:rsid w:val="001C21A6"/>
    <w:rsid w:val="001E2C88"/>
    <w:rsid w:val="001E388E"/>
    <w:rsid w:val="002016D9"/>
    <w:rsid w:val="002044DA"/>
    <w:rsid w:val="00210344"/>
    <w:rsid w:val="0025562F"/>
    <w:rsid w:val="00262D0D"/>
    <w:rsid w:val="00267D19"/>
    <w:rsid w:val="00280AAB"/>
    <w:rsid w:val="00282766"/>
    <w:rsid w:val="002B1565"/>
    <w:rsid w:val="002B19A5"/>
    <w:rsid w:val="002B3438"/>
    <w:rsid w:val="002B57A4"/>
    <w:rsid w:val="002D3AE7"/>
    <w:rsid w:val="002F3309"/>
    <w:rsid w:val="003006B3"/>
    <w:rsid w:val="003150E3"/>
    <w:rsid w:val="003615FF"/>
    <w:rsid w:val="00367DC5"/>
    <w:rsid w:val="0037095C"/>
    <w:rsid w:val="00377345"/>
    <w:rsid w:val="003C7D29"/>
    <w:rsid w:val="003D231E"/>
    <w:rsid w:val="003D46D8"/>
    <w:rsid w:val="003F4541"/>
    <w:rsid w:val="003F486D"/>
    <w:rsid w:val="003F7E0D"/>
    <w:rsid w:val="00421AD7"/>
    <w:rsid w:val="004239E1"/>
    <w:rsid w:val="00432EC5"/>
    <w:rsid w:val="00437B91"/>
    <w:rsid w:val="00437DEA"/>
    <w:rsid w:val="0044547B"/>
    <w:rsid w:val="00455E85"/>
    <w:rsid w:val="00482420"/>
    <w:rsid w:val="00482D15"/>
    <w:rsid w:val="0049511F"/>
    <w:rsid w:val="004B744B"/>
    <w:rsid w:val="004C0FC5"/>
    <w:rsid w:val="004E01F2"/>
    <w:rsid w:val="004E3F49"/>
    <w:rsid w:val="005204D4"/>
    <w:rsid w:val="0052730F"/>
    <w:rsid w:val="00530A59"/>
    <w:rsid w:val="00553B36"/>
    <w:rsid w:val="005701D7"/>
    <w:rsid w:val="00581EB7"/>
    <w:rsid w:val="005824E2"/>
    <w:rsid w:val="00594CFA"/>
    <w:rsid w:val="005A057B"/>
    <w:rsid w:val="006036F1"/>
    <w:rsid w:val="0064344B"/>
    <w:rsid w:val="00671AF7"/>
    <w:rsid w:val="00677349"/>
    <w:rsid w:val="006828C1"/>
    <w:rsid w:val="006851AD"/>
    <w:rsid w:val="006867A5"/>
    <w:rsid w:val="006A0C94"/>
    <w:rsid w:val="006A31FD"/>
    <w:rsid w:val="006B1D1E"/>
    <w:rsid w:val="006C01AD"/>
    <w:rsid w:val="006C098B"/>
    <w:rsid w:val="006C7ED9"/>
    <w:rsid w:val="006D756D"/>
    <w:rsid w:val="006D7943"/>
    <w:rsid w:val="006E6B33"/>
    <w:rsid w:val="006F22CC"/>
    <w:rsid w:val="006F5C1F"/>
    <w:rsid w:val="00715DBB"/>
    <w:rsid w:val="007277BB"/>
    <w:rsid w:val="00732356"/>
    <w:rsid w:val="007341B8"/>
    <w:rsid w:val="00734DB6"/>
    <w:rsid w:val="0074141B"/>
    <w:rsid w:val="0074577D"/>
    <w:rsid w:val="007466A2"/>
    <w:rsid w:val="007550AE"/>
    <w:rsid w:val="00761021"/>
    <w:rsid w:val="00766547"/>
    <w:rsid w:val="0077026B"/>
    <w:rsid w:val="00791245"/>
    <w:rsid w:val="007921FA"/>
    <w:rsid w:val="0079447F"/>
    <w:rsid w:val="007E0060"/>
    <w:rsid w:val="007E06EB"/>
    <w:rsid w:val="007F3D61"/>
    <w:rsid w:val="007F59F7"/>
    <w:rsid w:val="00824A43"/>
    <w:rsid w:val="008322EF"/>
    <w:rsid w:val="00834321"/>
    <w:rsid w:val="0084391B"/>
    <w:rsid w:val="008514E4"/>
    <w:rsid w:val="008554F4"/>
    <w:rsid w:val="00857F36"/>
    <w:rsid w:val="00892C85"/>
    <w:rsid w:val="00896520"/>
    <w:rsid w:val="008A56A5"/>
    <w:rsid w:val="008B42D7"/>
    <w:rsid w:val="008C1F33"/>
    <w:rsid w:val="008C53C2"/>
    <w:rsid w:val="008D3EC5"/>
    <w:rsid w:val="008E1C9F"/>
    <w:rsid w:val="008E5744"/>
    <w:rsid w:val="008F6805"/>
    <w:rsid w:val="00923E08"/>
    <w:rsid w:val="00945102"/>
    <w:rsid w:val="00946625"/>
    <w:rsid w:val="0096341D"/>
    <w:rsid w:val="00986052"/>
    <w:rsid w:val="009A684B"/>
    <w:rsid w:val="009C09BC"/>
    <w:rsid w:val="009C60DB"/>
    <w:rsid w:val="009E17E5"/>
    <w:rsid w:val="009F203B"/>
    <w:rsid w:val="009F6962"/>
    <w:rsid w:val="00A029C5"/>
    <w:rsid w:val="00A035A4"/>
    <w:rsid w:val="00A0619F"/>
    <w:rsid w:val="00A160FA"/>
    <w:rsid w:val="00A23D3C"/>
    <w:rsid w:val="00A27C82"/>
    <w:rsid w:val="00A34CAA"/>
    <w:rsid w:val="00A35999"/>
    <w:rsid w:val="00A5340D"/>
    <w:rsid w:val="00A75293"/>
    <w:rsid w:val="00AA3F3F"/>
    <w:rsid w:val="00AB16D7"/>
    <w:rsid w:val="00AD09A1"/>
    <w:rsid w:val="00B34BDD"/>
    <w:rsid w:val="00B428D6"/>
    <w:rsid w:val="00B567C6"/>
    <w:rsid w:val="00B61440"/>
    <w:rsid w:val="00B6695B"/>
    <w:rsid w:val="00B77B4F"/>
    <w:rsid w:val="00B81930"/>
    <w:rsid w:val="00B85A53"/>
    <w:rsid w:val="00B96701"/>
    <w:rsid w:val="00BA2A9A"/>
    <w:rsid w:val="00BA69C5"/>
    <w:rsid w:val="00BC1C0E"/>
    <w:rsid w:val="00BD7BC8"/>
    <w:rsid w:val="00C0761A"/>
    <w:rsid w:val="00C1338F"/>
    <w:rsid w:val="00C46D20"/>
    <w:rsid w:val="00C6360F"/>
    <w:rsid w:val="00C654EE"/>
    <w:rsid w:val="00C665BF"/>
    <w:rsid w:val="00C90EB2"/>
    <w:rsid w:val="00C979B0"/>
    <w:rsid w:val="00CA1ACE"/>
    <w:rsid w:val="00CA5D02"/>
    <w:rsid w:val="00CA66DE"/>
    <w:rsid w:val="00CB5309"/>
    <w:rsid w:val="00CC39A5"/>
    <w:rsid w:val="00CC7E76"/>
    <w:rsid w:val="00CE4C91"/>
    <w:rsid w:val="00CF43B8"/>
    <w:rsid w:val="00D16C10"/>
    <w:rsid w:val="00D17AC0"/>
    <w:rsid w:val="00D17E32"/>
    <w:rsid w:val="00D202B5"/>
    <w:rsid w:val="00D407FE"/>
    <w:rsid w:val="00D43D84"/>
    <w:rsid w:val="00D45C80"/>
    <w:rsid w:val="00D74987"/>
    <w:rsid w:val="00D81B6C"/>
    <w:rsid w:val="00D90660"/>
    <w:rsid w:val="00D940DB"/>
    <w:rsid w:val="00D97C42"/>
    <w:rsid w:val="00DA4A9B"/>
    <w:rsid w:val="00DC1A19"/>
    <w:rsid w:val="00E06AD7"/>
    <w:rsid w:val="00E2751F"/>
    <w:rsid w:val="00E3740E"/>
    <w:rsid w:val="00E43B02"/>
    <w:rsid w:val="00E47041"/>
    <w:rsid w:val="00E70C50"/>
    <w:rsid w:val="00E721D4"/>
    <w:rsid w:val="00E83431"/>
    <w:rsid w:val="00E83D86"/>
    <w:rsid w:val="00E87C2E"/>
    <w:rsid w:val="00E93887"/>
    <w:rsid w:val="00EB1538"/>
    <w:rsid w:val="00EB72FF"/>
    <w:rsid w:val="00EF11AA"/>
    <w:rsid w:val="00F012B0"/>
    <w:rsid w:val="00F013A1"/>
    <w:rsid w:val="00F02F49"/>
    <w:rsid w:val="00F172B9"/>
    <w:rsid w:val="00F244D7"/>
    <w:rsid w:val="00F2501F"/>
    <w:rsid w:val="00F60AA6"/>
    <w:rsid w:val="00F72471"/>
    <w:rsid w:val="00F74F3E"/>
    <w:rsid w:val="00F95CB9"/>
    <w:rsid w:val="00FC5696"/>
    <w:rsid w:val="00FC722C"/>
    <w:rsid w:val="00FD795F"/>
    <w:rsid w:val="00FE4FBA"/>
    <w:rsid w:val="00FE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E76"/>
    <w:rPr>
      <w:lang w:val="en-US"/>
    </w:rPr>
  </w:style>
  <w:style w:type="table" w:styleId="a5">
    <w:name w:val="Table Grid"/>
    <w:basedOn w:val="a1"/>
    <w:uiPriority w:val="59"/>
    <w:rsid w:val="006A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F11AA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EF11A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E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E76"/>
    <w:rPr>
      <w:lang w:val="en-US"/>
    </w:rPr>
  </w:style>
  <w:style w:type="table" w:styleId="a5">
    <w:name w:val="Table Grid"/>
    <w:basedOn w:val="a1"/>
    <w:uiPriority w:val="59"/>
    <w:rsid w:val="006A0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-e-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2089-231D-4BF7-9B57-A7EC0C9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Степченков М.В.</cp:lastModifiedBy>
  <cp:revision>8</cp:revision>
  <dcterms:created xsi:type="dcterms:W3CDTF">2016-11-24T03:27:00Z</dcterms:created>
  <dcterms:modified xsi:type="dcterms:W3CDTF">2016-11-30T07:29:00Z</dcterms:modified>
</cp:coreProperties>
</file>